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9808" w:val="right"/>
        </w:tabs>
      </w:pPr>
      <w:r>
        <w:rPr>
          <w:b/>
          <w:color w:val="1B2B4B"/>
          <w:sz w:val="40"/>
        </w:rPr>
        <w:t>FAKTURA – DAŇOVÝ DOKLAD</w:t>
      </w:r>
      <w:r>
        <w:rPr>
          <w:b/>
          <w:color w:val="1B2B4B"/>
          <w:sz w:val="22"/>
        </w:rPr>
        <w:tab/>
        <w:t>č. 20260001</w:t>
      </w:r>
    </w:p>
    <w:p>
      <w:r>
        <w:rPr>
          <w:color w:val="66716E"/>
          <w:sz w:val="17"/>
        </w:rPr>
        <w:t>Vzor pro plátce DPH. Neplátce: nahraďte DIČ větou „Nejsem plátce DPH“ a DPH nevyčíslujte. Přenesená daňová povinnost (§ 92e): DPH 0, doplňte větu „Daň odvede zákazník“.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  <w:color w:val="1B2B4B"/>
                <w:sz w:val="21"/>
              </w:rPr>
              <w:t>Dodavatel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Firma / jméno: </w:t>
            </w:r>
            <w:r>
              <w:rPr>
                <w:sz w:val="19"/>
              </w:rPr>
              <w:t>[Název firmy]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IČO / DIČ: </w:t>
            </w:r>
            <w:r>
              <w:rPr>
                <w:sz w:val="19"/>
              </w:rPr>
              <w:t>[12345678 / CZ12345678]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Sídlo: </w:t>
            </w:r>
            <w:r>
              <w:rPr>
                <w:sz w:val="19"/>
              </w:rPr>
              <w:t>[Adresa]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Zápis: </w:t>
            </w:r>
            <w:r>
              <w:rPr>
                <w:sz w:val="19"/>
              </w:rPr>
              <w:t>[živnostenský rejstřík / OR]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Bankovní účet: </w:t>
            </w:r>
            <w:r>
              <w:rPr>
                <w:sz w:val="19"/>
              </w:rPr>
              <w:t>[123456789/0100]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Variabilní symbol: </w:t>
            </w:r>
            <w:r>
              <w:rPr>
                <w:sz w:val="19"/>
              </w:rPr>
              <w:t>20260001</w:t>
            </w:r>
          </w:p>
        </w:tc>
        <w:tc>
          <w:tcPr>
            <w:tcW w:type="dxa" w:w="4933"/>
          </w:tcPr>
          <w:p>
            <w:r>
              <w:rPr>
                <w:b/>
                <w:color w:val="1B2B4B"/>
                <w:sz w:val="21"/>
              </w:rPr>
              <w:t>Odběratel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Firma / jméno: </w:t>
            </w:r>
            <w:r>
              <w:rPr>
                <w:sz w:val="19"/>
              </w:rPr>
              <w:t>[Název odběratele]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IČO / DIČ: </w:t>
            </w:r>
            <w:r>
              <w:rPr>
                <w:sz w:val="19"/>
              </w:rPr>
              <w:t>[87654321 / CZ87654321]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Sídlo: </w:t>
            </w:r>
            <w:r>
              <w:rPr>
                <w:sz w:val="19"/>
              </w:rPr>
              <w:t>[Adresa]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Stavba / zakázka: </w:t>
            </w:r>
            <w:r>
              <w:rPr>
                <w:sz w:val="19"/>
              </w:rPr>
              <w:t>[Rekonstrukce koupelny, Ostrava]</w:t>
            </w:r>
          </w:p>
        </w:tc>
      </w:tr>
    </w:tbl>
    <w:p>
      <w:pPr>
        <w:spacing w:after="60"/>
      </w:pPr>
      <w:r>
        <w:rPr>
          <w:b w:val="0"/>
          <w:sz w:val="19"/>
        </w:rPr>
        <w:t>Datum vystavení: [DD. MM. RRRR]    DUZP: [DD. MM. RRRR]    Splatnost: [DD. MM. RRRR]    Úhrada: převodem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454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#</w:t>
            </w:r>
          </w:p>
        </w:tc>
        <w:tc>
          <w:tcPr>
            <w:tcW w:type="dxa" w:w="4535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Popis položky</w:t>
            </w:r>
          </w:p>
        </w:tc>
        <w:tc>
          <w:tcPr>
            <w:tcW w:type="dxa" w:w="624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MJ</w:t>
            </w:r>
          </w:p>
        </w:tc>
        <w:tc>
          <w:tcPr>
            <w:tcW w:type="dxa" w:w="1077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Množství</w:t>
            </w:r>
          </w:p>
        </w:tc>
        <w:tc>
          <w:tcPr>
            <w:tcW w:type="dxa" w:w="1191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Cena / MJ</w:t>
            </w:r>
          </w:p>
        </w:tc>
        <w:tc>
          <w:tcPr>
            <w:tcW w:type="dxa" w:w="850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DPH %</w:t>
            </w:r>
          </w:p>
        </w:tc>
        <w:tc>
          <w:tcPr>
            <w:tcW w:type="dxa" w:w="1361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Celkem bez DPH</w:t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4535"/>
          </w:tcPr>
          <w:p>
            <w:r>
              <w:rPr>
                <w:sz w:val="18"/>
              </w:rPr>
              <w:t>Otlučení vnitřních omítek stěn, odvoz suti</w:t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1077"/>
          </w:tcPr>
          <w:p>
            <w:pPr>
              <w:jc w:val="right"/>
            </w:pPr>
            <w:r>
              <w:rPr>
                <w:sz w:val="18"/>
              </w:rPr>
              <w:t>24</w:t>
            </w:r>
          </w:p>
        </w:tc>
        <w:tc>
          <w:tcPr>
            <w:tcW w:type="dxa" w:w="1191"/>
          </w:tcPr>
          <w:p>
            <w:pPr>
              <w:jc w:val="right"/>
            </w:pPr>
            <w:r>
              <w:rPr>
                <w:sz w:val="18"/>
              </w:rPr>
              <w:t>133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rPr>
                <w:sz w:val="18"/>
              </w:rPr>
              <w:t>21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sz w:val="18"/>
              </w:rPr>
              <w:t>3 192</w:t>
            </w:r>
          </w:p>
        </w:tc>
      </w:tr>
      <w:tr>
        <w:tc>
          <w:tcPr>
            <w:tcW w:type="dxa" w:w="454"/>
            <w:shd w:val="clear" w:color="auto" w:fill="F3F4F1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4535"/>
            <w:shd w:val="clear" w:color="auto" w:fill="F3F4F1"/>
          </w:tcPr>
          <w:p>
            <w:r>
              <w:rPr>
                <w:sz w:val="18"/>
              </w:rPr>
              <w:t>Penetrace podkladu pod obklady</w:t>
            </w:r>
          </w:p>
        </w:tc>
        <w:tc>
          <w:tcPr>
            <w:tcW w:type="dxa" w:w="624"/>
            <w:shd w:val="clear" w:color="auto" w:fill="F3F4F1"/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1077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24</w:t>
            </w:r>
          </w:p>
        </w:tc>
        <w:tc>
          <w:tcPr>
            <w:tcW w:type="dxa" w:w="1191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58</w:t>
            </w:r>
          </w:p>
        </w:tc>
        <w:tc>
          <w:tcPr>
            <w:tcW w:type="dxa" w:w="850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21</w:t>
            </w:r>
          </w:p>
        </w:tc>
        <w:tc>
          <w:tcPr>
            <w:tcW w:type="dxa" w:w="1361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1 392</w:t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4535"/>
          </w:tcPr>
          <w:p>
            <w:r>
              <w:rPr>
                <w:sz w:val="18"/>
              </w:rPr>
              <w:t>Hydroizolační stěrka ve dvou vrstvách</w:t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1077"/>
          </w:tcPr>
          <w:p>
            <w:pPr>
              <w:jc w:val="right"/>
            </w:pPr>
            <w:r>
              <w:rPr>
                <w:sz w:val="18"/>
              </w:rPr>
              <w:t>9</w:t>
            </w:r>
          </w:p>
        </w:tc>
        <w:tc>
          <w:tcPr>
            <w:tcW w:type="dxa" w:w="1191"/>
          </w:tcPr>
          <w:p>
            <w:pPr>
              <w:jc w:val="right"/>
            </w:pPr>
            <w:r>
              <w:rPr>
                <w:sz w:val="18"/>
              </w:rPr>
              <w:t>463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rPr>
                <w:sz w:val="18"/>
              </w:rPr>
              <w:t>21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sz w:val="18"/>
              </w:rPr>
              <w:t>4 167</w:t>
            </w:r>
          </w:p>
        </w:tc>
      </w:tr>
      <w:tr>
        <w:tc>
          <w:tcPr>
            <w:tcW w:type="dxa" w:w="454"/>
            <w:shd w:val="clear" w:color="auto" w:fill="F3F4F1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4535"/>
            <w:shd w:val="clear" w:color="auto" w:fill="F3F4F1"/>
          </w:tcPr>
          <w:p>
            <w:r>
              <w:rPr>
                <w:sz w:val="18"/>
              </w:rPr>
              <w:t>Obklad stěn keramický 30×60 cm do tmelu</w:t>
            </w:r>
          </w:p>
        </w:tc>
        <w:tc>
          <w:tcPr>
            <w:tcW w:type="dxa" w:w="624"/>
            <w:shd w:val="clear" w:color="auto" w:fill="F3F4F1"/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1077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24</w:t>
            </w:r>
          </w:p>
        </w:tc>
        <w:tc>
          <w:tcPr>
            <w:tcW w:type="dxa" w:w="1191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962</w:t>
            </w:r>
          </w:p>
        </w:tc>
        <w:tc>
          <w:tcPr>
            <w:tcW w:type="dxa" w:w="850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21</w:t>
            </w:r>
          </w:p>
        </w:tc>
        <w:tc>
          <w:tcPr>
            <w:tcW w:type="dxa" w:w="1361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23 088</w:t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r>
              <w:rPr>
                <w:sz w:val="18"/>
              </w:rPr>
            </w:r>
          </w:p>
        </w:tc>
        <w:tc>
          <w:tcPr>
            <w:tcW w:type="dxa" w:w="850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4535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624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077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191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850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361"/>
            <w:shd w:val="clear" w:color="auto" w:fill="F3F4F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r>
              <w:rPr>
                <w:sz w:val="18"/>
              </w:rPr>
            </w:r>
          </w:p>
        </w:tc>
        <w:tc>
          <w:tcPr>
            <w:tcW w:type="dxa" w:w="850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4535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624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077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191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850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361"/>
            <w:shd w:val="clear" w:color="auto" w:fill="F3F4F1"/>
          </w:tcPr>
          <w:p>
            <w:r>
              <w:rPr>
                <w:sz w:val="18"/>
              </w:rPr>
            </w:r>
          </w:p>
        </w:tc>
      </w:tr>
    </w:tbl>
    <w:p>
      <w:pPr>
        <w:spacing w:after="20"/>
        <w:jc w:val="right"/>
      </w:pPr>
      <w:r>
        <w:rPr>
          <w:b w:val="0"/>
          <w:sz w:val="20"/>
        </w:rPr>
        <w:t>Základ daně 21 %    31 839,00 Kč</w:t>
      </w:r>
    </w:p>
    <w:p>
      <w:pPr>
        <w:spacing w:after="20"/>
        <w:jc w:val="right"/>
      </w:pPr>
      <w:r>
        <w:rPr>
          <w:b w:val="0"/>
          <w:sz w:val="20"/>
        </w:rPr>
        <w:t>DPH 21 %    6 686,19 Kč</w:t>
      </w:r>
    </w:p>
    <w:p>
      <w:pPr>
        <w:spacing w:after="20"/>
        <w:jc w:val="right"/>
      </w:pPr>
      <w:r>
        <w:rPr>
          <w:b/>
          <w:sz w:val="20"/>
        </w:rPr>
        <w:t>CELKEM K ÚHRADĚ    38 525,19 Kč</w:t>
      </w:r>
    </w:p>
    <w:p>
      <w:pPr>
        <w:spacing w:after="60"/>
      </w:pPr>
      <w:r>
        <w:rPr>
          <w:b w:val="0"/>
          <w:color w:val="66716E"/>
          <w:sz w:val="16"/>
        </w:rPr>
        <w:t>Náležitosti daňového dokladu: dodavatel a odběratel (název, sídlo, IČO, DIČ), evidenční číslo, datum vystavení a DUZP, rozsah a předmět plnění, jednotková cena bez daně, základ daně, sazba a výše daně. Příklad položek = mediány z aistav.cz/ceny (září 2026). Sazbu DPH (12/21 %) a režim § 92e potvrďte s účetní.</w:t>
      </w:r>
    </w:p>
    <w:p>
      <w:pPr>
        <w:spacing w:after="60"/>
      </w:pPr>
      <w:r>
        <w:rPr>
          <w:b w:val="0"/>
          <w:sz w:val="19"/>
        </w:rPr>
        <w:br/>
        <w:t>Razítko a podpis dodavatele: 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16E"/>
        <w:sz w:val="14"/>
      </w:rPr>
      <w:t>Vzor zdarma od Aistav · aistav.cz/vzory · ceny bez DPH · náležitosti ověřte s účetní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